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中钞光华印制有限公司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【公司简介】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中钞光华印制有限公司初创于</w:t>
      </w:r>
      <w:r>
        <w:rPr>
          <w:rFonts w:ascii="宋体" w:hAnsi="宋体" w:eastAsia="宋体"/>
          <w:sz w:val="24"/>
        </w:rPr>
        <w:t>1984年，最初为筹备发行“特区货币”而设立，是中国印钞造币总公司全资子公司，依托印钞造币行业的尖端技术工艺和深厚文化积淀，公司业务领域覆盖商业票据、高端防伪、货币文化产品开发以及包装装帧定制四大板块.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中钞光华目前业务范围覆盖全国</w:t>
      </w:r>
      <w:r>
        <w:rPr>
          <w:rFonts w:ascii="宋体" w:hAnsi="宋体" w:eastAsia="宋体"/>
          <w:sz w:val="24"/>
        </w:rPr>
        <w:t>31个省、直辖市及香港、澳门特别行政区，安全防伪印品种类覆盖银行、税务、保险、政府采购、高端防伪民品等领域, 同时成功取得中央国家机关、中共中央直属机关和全国人大机关的印制服务资格。现有长期固定客户900余家。公司具备承担国家任务的优良资质，具有长期为金融业提供优质产品的优良纪录和丰富经验。经过多年摸索，在防伪技术应用、文化创意设计、品质工艺管控方面形成了独特的核心优势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中钞光华位于深圳市福田区，在八卦岭片区拥有</w:t>
      </w:r>
      <w:r>
        <w:rPr>
          <w:rFonts w:ascii="宋体" w:hAnsi="宋体" w:eastAsia="宋体"/>
          <w:sz w:val="24"/>
        </w:rPr>
        <w:t>2栋厂房，占地面积约为26000平方米，公司拥有先进大型设备11台，自主研发多种配套生产设备，形成了平张、轮转、证照等全方位、一体化的印刷生产加工线，每年可实现增值税发票5亿份、支票700万本、证照3500万本、高端防伪产品2亿印张的生产能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公司致力于建立核心人才优势，拥有完整的晋升通道，通过管理、技术双阶梯晋升机制，员工可根据岗位选择职业发展方向，并根据自身的特点修正自己的发展路线。此外，公司建立了完善的三级培训体系，拥有专业的内训师队伍，通过多种培训方式，优化员工能力体系，促进员工职业生涯发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公司具备健全的薪资体系，优于同行业平均薪酬水平，按照国家规定缴纳五险一金，此外还为符合规定的员工缴纳企业年金、团体意外险；享受每周双休、带薪年休假以及优于国家规定的企业福利假。公司拥有健全的党工团组织，定期组织员工旅游，发放劳保用品、电影卡、蛋糕券等福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中钞光华，期待您的加入！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【招聘信息】</w:t>
      </w:r>
    </w:p>
    <w:tbl>
      <w:tblPr>
        <w:tblStyle w:val="2"/>
        <w:tblpPr w:leftFromText="180" w:rightFromText="180" w:vertAnchor="text" w:horzAnchor="margin" w:tblpXSpec="center" w:tblpY="842"/>
        <w:tblW w:w="80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99"/>
        <w:gridCol w:w="3953"/>
        <w:gridCol w:w="1426"/>
        <w:gridCol w:w="798"/>
      </w:tblGrid>
      <w:tr>
        <w:tblPrEx>
          <w:tblLayout w:type="fixed"/>
        </w:tblPrEx>
        <w:trPr>
          <w:trHeight w:val="57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需求岗位</w:t>
            </w:r>
          </w:p>
        </w:tc>
        <w:tc>
          <w:tcPr>
            <w:tcW w:w="3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计划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行政管理岗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行政管理专业、工商管理、企业管理等管理类专业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本科及以上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设计师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平面设计、绘画、包装及相关专业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本科及以上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会计</w:t>
            </w:r>
          </w:p>
        </w:tc>
        <w:tc>
          <w:tcPr>
            <w:tcW w:w="3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会计、财务管理等经济管理类相关专业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本科及以上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具体要求如下：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1.本科及以上学历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2.具有良好的个人操守和职业道德修养，遵章守法，保密意识强；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3.具备与岗位需求相匹配的专业知识和技能；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4.学生干部、中共党员优先。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【福利待遇】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1.薪酬体系：固定工资+月度奖金+一次性奖金，年底双薪；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本科生：年薪</w:t>
      </w:r>
      <w:r>
        <w:rPr>
          <w:rFonts w:ascii="宋体" w:hAnsi="宋体" w:eastAsia="宋体"/>
          <w:sz w:val="24"/>
        </w:rPr>
        <w:t>9万以上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研究生：年薪</w:t>
      </w:r>
      <w:r>
        <w:rPr>
          <w:rFonts w:ascii="宋体" w:hAnsi="宋体" w:eastAsia="宋体"/>
          <w:sz w:val="24"/>
        </w:rPr>
        <w:t>11万以上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2.享受国家法定的五险一金及行业企业年金；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3.按国家规定政策享受休息、休假，企业福利假；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4.提供食宿，双休；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5.应届毕业生接收户籍及党组织管理，入户后可申领深圳市人才补贴；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6.提供多种培训机会，有良好的职业生涯晋升通道；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7.文化娱乐活动丰富多彩，非货币化福利保障体系健全。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【简历投递渠道】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请将简历发至邮箱，简历投递格式为“应聘岗位</w:t>
      </w:r>
      <w:r>
        <w:rPr>
          <w:rFonts w:ascii="宋体" w:hAnsi="宋体" w:eastAsia="宋体"/>
          <w:sz w:val="24"/>
        </w:rPr>
        <w:t>+姓名”，请附相关作品和个人生活照一张，集中面试，不单独约见。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【联系方式】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联系人：王小姐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  <w:r>
        <w:rPr>
          <w:rFonts w:ascii="宋体" w:hAnsi="宋体" w:eastAsia="宋体"/>
          <w:sz w:val="24"/>
        </w:rPr>
        <w:t>0755-82269096-8668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邮箱地址</w:t>
      </w:r>
      <w:r>
        <w:rPr>
          <w:rFonts w:ascii="宋体" w:hAnsi="宋体" w:eastAsia="宋体"/>
          <w:sz w:val="24"/>
        </w:rPr>
        <w:t xml:space="preserve"> :ghhr@szghyz.com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联系地址：深圳市福田区八卦二路七街三栋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451100" cy="24511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103B3"/>
    <w:rsid w:val="3A5C1D8E"/>
    <w:rsid w:val="3CE103B3"/>
    <w:rsid w:val="616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2019-11-25T09:19:00Z</dcterms:created>
  <dc:creator>chenhuiling</dc:creator>
  <cp:lastModifiedBy>chenhuiling</cp:lastModifiedBy>
  <dcterms:modified xsi:type="dcterms:W3CDTF">2019-11-25T09:23:03Z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